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9D" w:rsidRDefault="008E749D" w:rsidP="008E74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800000"/>
          <w:sz w:val="36"/>
          <w:szCs w:val="36"/>
          <w:lang w:eastAsia="ru-RU"/>
        </w:rPr>
        <w:t>Социально-педагогический  паспорт</w:t>
      </w:r>
      <w:r>
        <w:rPr>
          <w:rFonts w:ascii="Tahoma" w:eastAsia="Times New Roman" w:hAnsi="Tahoma" w:cs="Tahoma"/>
          <w:b/>
          <w:bCs/>
          <w:color w:val="800000"/>
          <w:sz w:val="36"/>
          <w:lang w:eastAsia="ru-RU"/>
        </w:rPr>
        <w:t> </w:t>
      </w:r>
      <w:r>
        <w:rPr>
          <w:rFonts w:ascii="Tahoma" w:eastAsia="Times New Roman" w:hAnsi="Tahoma" w:cs="Tahoma"/>
          <w:b/>
          <w:bCs/>
          <w:color w:val="800000"/>
          <w:sz w:val="36"/>
          <w:szCs w:val="36"/>
          <w:lang w:eastAsia="ru-RU"/>
        </w:rPr>
        <w:t>школы</w:t>
      </w:r>
    </w:p>
    <w:p w:rsidR="008E749D" w:rsidRDefault="008E749D" w:rsidP="008E74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800000"/>
          <w:sz w:val="36"/>
          <w:szCs w:val="36"/>
          <w:lang w:eastAsia="ru-RU"/>
        </w:rPr>
        <w:t>на 201</w:t>
      </w:r>
      <w:r w:rsidR="00200BA5">
        <w:rPr>
          <w:rFonts w:ascii="Tahoma" w:eastAsia="Times New Roman" w:hAnsi="Tahoma" w:cs="Tahoma"/>
          <w:b/>
          <w:bCs/>
          <w:color w:val="800000"/>
          <w:sz w:val="36"/>
          <w:szCs w:val="36"/>
          <w:lang w:eastAsia="ru-RU"/>
        </w:rPr>
        <w:t>7</w:t>
      </w:r>
      <w:r>
        <w:rPr>
          <w:rFonts w:ascii="Tahoma" w:eastAsia="Times New Roman" w:hAnsi="Tahoma" w:cs="Tahoma"/>
          <w:b/>
          <w:bCs/>
          <w:color w:val="800000"/>
          <w:sz w:val="36"/>
          <w:szCs w:val="36"/>
          <w:lang w:eastAsia="ru-RU"/>
        </w:rPr>
        <w:t>-201</w:t>
      </w:r>
      <w:r w:rsidR="00200BA5">
        <w:rPr>
          <w:rFonts w:ascii="Tahoma" w:eastAsia="Times New Roman" w:hAnsi="Tahoma" w:cs="Tahoma"/>
          <w:b/>
          <w:bCs/>
          <w:color w:val="800000"/>
          <w:sz w:val="36"/>
          <w:szCs w:val="36"/>
          <w:lang w:eastAsia="ru-RU"/>
        </w:rPr>
        <w:t>8</w:t>
      </w:r>
      <w:r>
        <w:rPr>
          <w:rFonts w:ascii="Tahoma" w:eastAsia="Times New Roman" w:hAnsi="Tahoma" w:cs="Tahoma"/>
          <w:b/>
          <w:bCs/>
          <w:color w:val="800000"/>
          <w:sz w:val="36"/>
          <w:szCs w:val="36"/>
          <w:lang w:eastAsia="ru-RU"/>
        </w:rPr>
        <w:t xml:space="preserve"> учебный год.</w:t>
      </w:r>
    </w:p>
    <w:p w:rsidR="008E749D" w:rsidRDefault="008E749D" w:rsidP="008E74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  <w:r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Общие сведения о школе: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800080"/>
          <w:sz w:val="24"/>
          <w:szCs w:val="24"/>
          <w:lang w:eastAsia="ru-RU"/>
        </w:rPr>
        <w:t>Полное название</w:t>
      </w: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 xml:space="preserve"> - </w:t>
      </w:r>
      <w:proofErr w:type="spellStart"/>
      <w:proofErr w:type="gramStart"/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Мун</w:t>
      </w:r>
      <w:proofErr w:type="spellEnd"/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943600" cy="85725"/>
            <wp:effectExtent l="19050" t="0" r="0" b="0"/>
            <wp:docPr id="1" name="Рисунок 1" descr="http://arak.dagschool.com/_http_schools/1734/arak/admin/ckfinder/core/connector/php/connector.phpfck_user_files/images/lin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rak.dagschool.com/_http_schools/1734/arak/admin/ckfinder/core/connector/php/connector.phpfck_user_files/images/liniy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иципальное</w:t>
      </w:r>
      <w:proofErr w:type="spellEnd"/>
      <w:proofErr w:type="gramEnd"/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 xml:space="preserve"> казённое общеобразовательное учреждение "</w:t>
      </w:r>
      <w:proofErr w:type="spellStart"/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Аркитская</w:t>
      </w:r>
      <w:proofErr w:type="spellEnd"/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 xml:space="preserve"> средняя    общеобразовательная  школа им.  Абдуллаева Н.И..»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800080"/>
          <w:sz w:val="24"/>
          <w:szCs w:val="24"/>
          <w:lang w:eastAsia="ru-RU"/>
        </w:rPr>
        <w:t>Юридический адрес</w:t>
      </w:r>
      <w:r>
        <w:rPr>
          <w:rFonts w:ascii="Tahoma" w:eastAsia="Times New Roman" w:hAnsi="Tahoma" w:cs="Tahoma"/>
          <w:b/>
          <w:bCs/>
          <w:i/>
          <w:iCs/>
          <w:color w:val="8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 xml:space="preserve">- 368660, Республика Дагестан, Табасаранский район, с. </w:t>
      </w:r>
      <w:proofErr w:type="spellStart"/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Аркит</w:t>
      </w:r>
      <w:proofErr w:type="spellEnd"/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800080"/>
          <w:sz w:val="27"/>
          <w:lang w:eastAsia="ru-RU"/>
        </w:rPr>
        <w:t>Лицензия</w:t>
      </w:r>
      <w:r>
        <w:rPr>
          <w:rFonts w:ascii="Tahoma" w:eastAsia="Times New Roman" w:hAnsi="Tahoma" w:cs="Tahoma"/>
          <w:b/>
          <w:bCs/>
          <w:color w:val="800080"/>
          <w:sz w:val="18"/>
          <w:lang w:eastAsia="ru-RU"/>
        </w:rPr>
        <w:t>:</w:t>
      </w:r>
      <w:r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> </w:t>
      </w:r>
      <w:r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 xml:space="preserve">Серия 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 xml:space="preserve">                      </w:t>
      </w:r>
      <w:proofErr w:type="spellStart"/>
      <w:r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Рег</w:t>
      </w:r>
      <w:proofErr w:type="spellEnd"/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800000"/>
          <w:sz w:val="24"/>
          <w:szCs w:val="24"/>
          <w:lang w:eastAsia="ru-RU"/>
        </w:rPr>
        <w:t>                     Срок действия</w:t>
      </w:r>
      <w:r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: бессрочно.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800080"/>
          <w:sz w:val="24"/>
          <w:szCs w:val="24"/>
          <w:lang w:eastAsia="ru-RU"/>
        </w:rPr>
        <w:t>Контактный телефон: 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8-909-485=455=9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>
        <w:rPr>
          <w:rFonts w:ascii="Tahoma" w:eastAsia="Times New Roman" w:hAnsi="Tahoma" w:cs="Tahoma"/>
          <w:b/>
          <w:bCs/>
          <w:color w:val="800080"/>
          <w:sz w:val="24"/>
          <w:szCs w:val="24"/>
          <w:lang w:eastAsia="ru-RU"/>
        </w:rPr>
        <w:t>E-mail</w:t>
      </w:r>
      <w:proofErr w:type="spellEnd"/>
      <w:r>
        <w:rPr>
          <w:rFonts w:ascii="Tahoma" w:eastAsia="Times New Roman" w:hAnsi="Tahoma" w:cs="Tahoma"/>
          <w:b/>
          <w:bCs/>
          <w:color w:val="800080"/>
          <w:sz w:val="24"/>
          <w:szCs w:val="24"/>
          <w:lang w:eastAsia="ru-RU"/>
        </w:rPr>
        <w:t>:</w:t>
      </w:r>
      <w:proofErr w:type="spellStart"/>
      <w:r>
        <w:rPr>
          <w:rFonts w:ascii="Tahoma" w:eastAsia="Times New Roman" w:hAnsi="Tahoma" w:cs="Tahoma"/>
          <w:color w:val="FF0000"/>
          <w:sz w:val="18"/>
          <w:u w:val="single"/>
          <w:lang w:val="en-US" w:eastAsia="ru-RU"/>
        </w:rPr>
        <w:t>arkit</w:t>
      </w:r>
      <w:proofErr w:type="spellEnd"/>
      <w:r>
        <w:rPr>
          <w:rFonts w:ascii="Tahoma" w:eastAsia="Times New Roman" w:hAnsi="Tahoma" w:cs="Tahoma"/>
          <w:color w:val="FF0000"/>
          <w:sz w:val="18"/>
          <w:u w:val="single"/>
          <w:lang w:eastAsia="ru-RU"/>
        </w:rPr>
        <w:t>11@</w:t>
      </w:r>
      <w:r>
        <w:rPr>
          <w:rFonts w:ascii="Tahoma" w:eastAsia="Times New Roman" w:hAnsi="Tahoma" w:cs="Tahoma"/>
          <w:color w:val="FF0000"/>
          <w:sz w:val="18"/>
          <w:u w:val="single"/>
          <w:lang w:val="en-US" w:eastAsia="ru-RU"/>
        </w:rPr>
        <w:t>mail</w:t>
      </w:r>
      <w:r>
        <w:rPr>
          <w:rFonts w:ascii="Tahoma" w:eastAsia="Times New Roman" w:hAnsi="Tahoma" w:cs="Tahoma"/>
          <w:color w:val="FF0000"/>
          <w:sz w:val="18"/>
          <w:u w:val="single"/>
          <w:lang w:eastAsia="ru-RU"/>
        </w:rPr>
        <w:t>.</w:t>
      </w:r>
      <w:proofErr w:type="spellStart"/>
      <w:r>
        <w:rPr>
          <w:rFonts w:ascii="Tahoma" w:eastAsia="Times New Roman" w:hAnsi="Tahoma" w:cs="Tahoma"/>
          <w:color w:val="FF0000"/>
          <w:sz w:val="18"/>
          <w:u w:val="single"/>
          <w:lang w:val="en-US" w:eastAsia="ru-RU"/>
        </w:rPr>
        <w:t>ru</w:t>
      </w:r>
      <w:proofErr w:type="spellEnd"/>
      <w:r w:rsidRPr="008E749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             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             Режим работы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                      I смена                                                    </w:t>
      </w:r>
    </w:p>
    <w:p w:rsidR="008E749D" w:rsidRDefault="008E749D" w:rsidP="008E749D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1.   </w:t>
      </w:r>
      <w:r>
        <w:rPr>
          <w:rFonts w:ascii="Tahoma" w:eastAsia="Times New Roman" w:hAnsi="Tahoma" w:cs="Tahoma"/>
          <w:color w:val="003300"/>
          <w:sz w:val="24"/>
          <w:szCs w:val="24"/>
          <w:lang w:eastAsia="ru-RU"/>
        </w:rPr>
        <w:t> 8</w:t>
      </w:r>
      <w:r>
        <w:rPr>
          <w:rFonts w:ascii="Tahoma" w:eastAsia="Times New Roman" w:hAnsi="Tahoma" w:cs="Tahoma"/>
          <w:color w:val="003300"/>
          <w:sz w:val="24"/>
          <w:szCs w:val="24"/>
          <w:vertAlign w:val="superscript"/>
          <w:lang w:eastAsia="ru-RU"/>
        </w:rPr>
        <w:t>00 </w:t>
      </w:r>
      <w:r>
        <w:rPr>
          <w:rFonts w:ascii="Tahoma" w:eastAsia="Times New Roman" w:hAnsi="Tahoma" w:cs="Tahoma"/>
          <w:color w:val="003300"/>
          <w:sz w:val="24"/>
          <w:szCs w:val="24"/>
          <w:lang w:eastAsia="ru-RU"/>
        </w:rPr>
        <w:t>– 8</w:t>
      </w:r>
      <w:r>
        <w:rPr>
          <w:rFonts w:ascii="Tahoma" w:eastAsia="Times New Roman" w:hAnsi="Tahoma" w:cs="Tahoma"/>
          <w:color w:val="003300"/>
          <w:sz w:val="24"/>
          <w:szCs w:val="24"/>
          <w:vertAlign w:val="superscript"/>
          <w:lang w:eastAsia="ru-RU"/>
        </w:rPr>
        <w:t>45</w:t>
      </w:r>
      <w:r>
        <w:rPr>
          <w:rFonts w:ascii="Tahoma" w:eastAsia="Times New Roman" w:hAnsi="Tahoma" w:cs="Tahoma"/>
          <w:color w:val="003300"/>
          <w:sz w:val="24"/>
          <w:szCs w:val="24"/>
          <w:lang w:eastAsia="ru-RU"/>
        </w:rPr>
        <w:t xml:space="preserve">                                </w:t>
      </w:r>
    </w:p>
    <w:p w:rsidR="008E749D" w:rsidRDefault="008E749D" w:rsidP="008E749D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3300"/>
          <w:sz w:val="24"/>
          <w:szCs w:val="24"/>
          <w:lang w:eastAsia="ru-RU"/>
        </w:rPr>
        <w:t>2.    8</w:t>
      </w:r>
      <w:r>
        <w:rPr>
          <w:rFonts w:ascii="Tahoma" w:eastAsia="Times New Roman" w:hAnsi="Tahoma" w:cs="Tahoma"/>
          <w:color w:val="003300"/>
          <w:sz w:val="24"/>
          <w:szCs w:val="24"/>
          <w:vertAlign w:val="superscript"/>
          <w:lang w:eastAsia="ru-RU"/>
        </w:rPr>
        <w:t>50</w:t>
      </w:r>
      <w:r>
        <w:rPr>
          <w:rFonts w:ascii="Tahoma" w:eastAsia="Times New Roman" w:hAnsi="Tahoma" w:cs="Tahoma"/>
          <w:color w:val="003300"/>
          <w:sz w:val="24"/>
          <w:szCs w:val="24"/>
          <w:lang w:eastAsia="ru-RU"/>
        </w:rPr>
        <w:t> – 9</w:t>
      </w:r>
      <w:r>
        <w:rPr>
          <w:rFonts w:ascii="Tahoma" w:eastAsia="Times New Roman" w:hAnsi="Tahoma" w:cs="Tahoma"/>
          <w:color w:val="003300"/>
          <w:sz w:val="24"/>
          <w:szCs w:val="24"/>
          <w:vertAlign w:val="superscript"/>
          <w:lang w:eastAsia="ru-RU"/>
        </w:rPr>
        <w:t>35</w:t>
      </w:r>
      <w:r>
        <w:rPr>
          <w:rFonts w:ascii="Tahoma" w:eastAsia="Times New Roman" w:hAnsi="Tahoma" w:cs="Tahoma"/>
          <w:color w:val="003300"/>
          <w:sz w:val="24"/>
          <w:szCs w:val="24"/>
          <w:lang w:eastAsia="ru-RU"/>
        </w:rPr>
        <w:t>                           </w:t>
      </w:r>
    </w:p>
    <w:p w:rsidR="008E749D" w:rsidRDefault="008E749D" w:rsidP="008E749D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3300"/>
          <w:sz w:val="24"/>
          <w:szCs w:val="24"/>
          <w:lang w:eastAsia="ru-RU"/>
        </w:rPr>
        <w:t>3.    9</w:t>
      </w:r>
      <w:r>
        <w:rPr>
          <w:rFonts w:ascii="Tahoma" w:eastAsia="Times New Roman" w:hAnsi="Tahoma" w:cs="Tahoma"/>
          <w:color w:val="003300"/>
          <w:sz w:val="24"/>
          <w:szCs w:val="24"/>
          <w:vertAlign w:val="superscript"/>
          <w:lang w:eastAsia="ru-RU"/>
        </w:rPr>
        <w:t>40</w:t>
      </w:r>
      <w:r>
        <w:rPr>
          <w:rFonts w:ascii="Tahoma" w:eastAsia="Times New Roman" w:hAnsi="Tahoma" w:cs="Tahoma"/>
          <w:color w:val="003300"/>
          <w:sz w:val="24"/>
          <w:szCs w:val="24"/>
          <w:lang w:eastAsia="ru-RU"/>
        </w:rPr>
        <w:t> – 10</w:t>
      </w:r>
      <w:r>
        <w:rPr>
          <w:rFonts w:ascii="Tahoma" w:eastAsia="Times New Roman" w:hAnsi="Tahoma" w:cs="Tahoma"/>
          <w:color w:val="003300"/>
          <w:sz w:val="24"/>
          <w:szCs w:val="24"/>
          <w:vertAlign w:val="superscript"/>
          <w:lang w:eastAsia="ru-RU"/>
        </w:rPr>
        <w:t>25</w:t>
      </w:r>
      <w:r>
        <w:rPr>
          <w:rFonts w:ascii="Tahoma" w:eastAsia="Times New Roman" w:hAnsi="Tahoma" w:cs="Tahoma"/>
          <w:color w:val="003300"/>
          <w:sz w:val="24"/>
          <w:szCs w:val="24"/>
          <w:lang w:eastAsia="ru-RU"/>
        </w:rPr>
        <w:t>                        </w:t>
      </w:r>
    </w:p>
    <w:p w:rsidR="008E749D" w:rsidRDefault="008E749D" w:rsidP="008E749D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3300"/>
          <w:sz w:val="24"/>
          <w:szCs w:val="24"/>
          <w:lang w:eastAsia="ru-RU"/>
        </w:rPr>
        <w:t>4.    10</w:t>
      </w:r>
      <w:r>
        <w:rPr>
          <w:rFonts w:ascii="Tahoma" w:eastAsia="Times New Roman" w:hAnsi="Tahoma" w:cs="Tahoma"/>
          <w:color w:val="003300"/>
          <w:sz w:val="24"/>
          <w:szCs w:val="24"/>
          <w:vertAlign w:val="superscript"/>
          <w:lang w:eastAsia="ru-RU"/>
        </w:rPr>
        <w:t>35</w:t>
      </w:r>
      <w:r>
        <w:rPr>
          <w:rFonts w:ascii="Tahoma" w:eastAsia="Times New Roman" w:hAnsi="Tahoma" w:cs="Tahoma"/>
          <w:color w:val="003300"/>
          <w:sz w:val="24"/>
          <w:szCs w:val="24"/>
          <w:lang w:eastAsia="ru-RU"/>
        </w:rPr>
        <w:t> – 11</w:t>
      </w:r>
      <w:r>
        <w:rPr>
          <w:rFonts w:ascii="Tahoma" w:eastAsia="Times New Roman" w:hAnsi="Tahoma" w:cs="Tahoma"/>
          <w:color w:val="003300"/>
          <w:sz w:val="24"/>
          <w:szCs w:val="24"/>
          <w:vertAlign w:val="superscript"/>
          <w:lang w:eastAsia="ru-RU"/>
        </w:rPr>
        <w:t>20 </w:t>
      </w:r>
      <w:r>
        <w:rPr>
          <w:rFonts w:ascii="Tahoma" w:eastAsia="Times New Roman" w:hAnsi="Tahoma" w:cs="Tahoma"/>
          <w:color w:val="003300"/>
          <w:sz w:val="24"/>
          <w:szCs w:val="24"/>
          <w:lang w:eastAsia="ru-RU"/>
        </w:rPr>
        <w:t xml:space="preserve">                      </w:t>
      </w:r>
    </w:p>
    <w:p w:rsidR="008E749D" w:rsidRDefault="008E749D" w:rsidP="008E749D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3300"/>
          <w:sz w:val="24"/>
          <w:szCs w:val="24"/>
          <w:lang w:eastAsia="ru-RU"/>
        </w:rPr>
        <w:t>5.    11</w:t>
      </w:r>
      <w:r>
        <w:rPr>
          <w:rFonts w:ascii="Tahoma" w:eastAsia="Times New Roman" w:hAnsi="Tahoma" w:cs="Tahoma"/>
          <w:color w:val="003300"/>
          <w:sz w:val="24"/>
          <w:szCs w:val="24"/>
          <w:vertAlign w:val="superscript"/>
          <w:lang w:eastAsia="ru-RU"/>
        </w:rPr>
        <w:t>25</w:t>
      </w:r>
      <w:r>
        <w:rPr>
          <w:rFonts w:ascii="Tahoma" w:eastAsia="Times New Roman" w:hAnsi="Tahoma" w:cs="Tahoma"/>
          <w:color w:val="003300"/>
          <w:sz w:val="24"/>
          <w:szCs w:val="24"/>
          <w:lang w:eastAsia="ru-RU"/>
        </w:rPr>
        <w:t> – 12</w:t>
      </w:r>
      <w:r>
        <w:rPr>
          <w:rFonts w:ascii="Tahoma" w:eastAsia="Times New Roman" w:hAnsi="Tahoma" w:cs="Tahoma"/>
          <w:color w:val="003300"/>
          <w:sz w:val="24"/>
          <w:szCs w:val="24"/>
          <w:vertAlign w:val="superscript"/>
          <w:lang w:eastAsia="ru-RU"/>
        </w:rPr>
        <w:t>10    </w:t>
      </w:r>
      <w:r>
        <w:rPr>
          <w:rFonts w:ascii="Tahoma" w:eastAsia="Times New Roman" w:hAnsi="Tahoma" w:cs="Tahoma"/>
          <w:color w:val="003300"/>
          <w:sz w:val="24"/>
          <w:szCs w:val="24"/>
          <w:lang w:eastAsia="ru-RU"/>
        </w:rPr>
        <w:t>                   </w:t>
      </w:r>
    </w:p>
    <w:p w:rsidR="008E749D" w:rsidRDefault="008E749D" w:rsidP="008E749D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3300"/>
          <w:sz w:val="24"/>
          <w:szCs w:val="24"/>
          <w:lang w:eastAsia="ru-RU"/>
        </w:rPr>
        <w:t>6.    12</w:t>
      </w:r>
      <w:r>
        <w:rPr>
          <w:rFonts w:ascii="Tahoma" w:eastAsia="Times New Roman" w:hAnsi="Tahoma" w:cs="Tahoma"/>
          <w:color w:val="003300"/>
          <w:sz w:val="24"/>
          <w:szCs w:val="24"/>
          <w:vertAlign w:val="superscript"/>
          <w:lang w:eastAsia="ru-RU"/>
        </w:rPr>
        <w:t>15</w:t>
      </w:r>
      <w:r>
        <w:rPr>
          <w:rFonts w:ascii="Tahoma" w:eastAsia="Times New Roman" w:hAnsi="Tahoma" w:cs="Tahoma"/>
          <w:color w:val="003300"/>
          <w:sz w:val="24"/>
          <w:szCs w:val="24"/>
          <w:lang w:eastAsia="ru-RU"/>
        </w:rPr>
        <w:t> – 13/00</w:t>
      </w:r>
      <w:r>
        <w:rPr>
          <w:rFonts w:ascii="Tahoma" w:eastAsia="Times New Roman" w:hAnsi="Tahoma" w:cs="Tahoma"/>
          <w:color w:val="003300"/>
          <w:sz w:val="24"/>
          <w:szCs w:val="24"/>
          <w:vertAlign w:val="superscript"/>
          <w:lang w:eastAsia="ru-RU"/>
        </w:rPr>
        <w:t> </w:t>
      </w:r>
      <w:r>
        <w:rPr>
          <w:rFonts w:ascii="Tahoma" w:eastAsia="Times New Roman" w:hAnsi="Tahoma" w:cs="Tahoma"/>
          <w:color w:val="003300"/>
          <w:sz w:val="24"/>
          <w:szCs w:val="24"/>
          <w:lang w:eastAsia="ru-RU"/>
        </w:rPr>
        <w:t>                        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МКОУ «</w:t>
      </w:r>
      <w:proofErr w:type="spellStart"/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Аркитская</w:t>
      </w:r>
      <w:proofErr w:type="spellEnd"/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 xml:space="preserve"> СОШ» имеет право на выдачу выпускникам документа государственного образца: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800000"/>
          <w:sz w:val="24"/>
          <w:szCs w:val="24"/>
          <w:lang w:eastAsia="ru-RU"/>
        </w:rPr>
        <w:t>-аттестат об основном общем образовании</w:t>
      </w:r>
    </w:p>
    <w:p w:rsidR="008E749D" w:rsidRDefault="008E749D" w:rsidP="008E749D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800000"/>
          <w:sz w:val="18"/>
          <w:szCs w:val="1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ind w:left="6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800000"/>
          <w:sz w:val="24"/>
          <w:szCs w:val="24"/>
          <w:lang w:eastAsia="ru-RU"/>
        </w:rPr>
        <w:t>- аттестат о среднем общем образовании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</w:t>
      </w:r>
    </w:p>
    <w:p w:rsidR="008E749D" w:rsidRDefault="008E749D" w:rsidP="008E74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  <w:r>
        <w:rPr>
          <w:rFonts w:ascii="Tahoma" w:eastAsia="Times New Roman" w:hAnsi="Tahoma" w:cs="Tahoma"/>
          <w:b/>
          <w:bCs/>
          <w:i/>
          <w:iCs/>
          <w:color w:val="0000FF"/>
          <w:sz w:val="27"/>
          <w:szCs w:val="27"/>
          <w:lang w:eastAsia="ru-RU"/>
        </w:rPr>
        <w:t>Реализуемые образовательные программы: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 - начального общего образования (1-4 классы.)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-основного общего образования  </w:t>
      </w:r>
      <w:proofErr w:type="gramStart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5-9 классы.)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-среднего общего образования (10-11 классы)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36"/>
          <w:szCs w:val="36"/>
          <w:lang w:eastAsia="ru-RU"/>
        </w:rPr>
        <w:t>             </w:t>
      </w:r>
      <w:r>
        <w:rPr>
          <w:rFonts w:ascii="Tahoma" w:eastAsia="Times New Roman" w:hAnsi="Tahoma" w:cs="Tahoma"/>
          <w:b/>
          <w:bCs/>
          <w:i/>
          <w:iCs/>
          <w:color w:val="000000"/>
          <w:sz w:val="36"/>
          <w:lang w:eastAsia="ru-RU"/>
        </w:rPr>
        <w:t> </w:t>
      </w:r>
      <w:r>
        <w:rPr>
          <w:rFonts w:ascii="Tahoma" w:eastAsia="Times New Roman" w:hAnsi="Tahoma" w:cs="Tahoma"/>
          <w:b/>
          <w:bCs/>
          <w:i/>
          <w:iCs/>
          <w:color w:val="0000FF"/>
          <w:sz w:val="27"/>
          <w:szCs w:val="27"/>
          <w:lang w:eastAsia="ru-RU"/>
        </w:rPr>
        <w:t>Материально-техническая база: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- спортивный зал 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- пришкольные участки (деревья)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lastRenderedPageBreak/>
        <w:t>- столовая (питание получают 39 чел.)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- мастерская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-  9 учебных кабинетов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- библиотека с фондом художественной, научно-популярной и методической литературы  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- компьютерный класс (46компьютеров)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36"/>
          <w:szCs w:val="36"/>
          <w:lang w:eastAsia="ru-RU"/>
        </w:rPr>
        <w:t>           </w:t>
      </w:r>
      <w:r>
        <w:rPr>
          <w:rFonts w:ascii="Tahoma" w:eastAsia="Times New Roman" w:hAnsi="Tahoma" w:cs="Tahoma"/>
          <w:b/>
          <w:bCs/>
          <w:i/>
          <w:iCs/>
          <w:color w:val="0000FF"/>
          <w:sz w:val="27"/>
          <w:szCs w:val="27"/>
          <w:lang w:eastAsia="ru-RU"/>
        </w:rPr>
        <w:t>Дополнительная информация.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36"/>
          <w:szCs w:val="36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ahoma" w:eastAsia="Times New Roman" w:hAnsi="Tahoma" w:cs="Tahoma"/>
          <w:b/>
          <w:bCs/>
          <w:i/>
          <w:iCs/>
          <w:color w:val="800080"/>
          <w:sz w:val="27"/>
          <w:szCs w:val="27"/>
          <w:lang w:eastAsia="ru-RU"/>
        </w:rPr>
        <w:t>На базе школы действуют: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Кружки:</w:t>
      </w: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 художественная самодеятельность,  компьютерное дело, переплётное дело, кулинария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Спортивные секции</w:t>
      </w: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: волейбол, футбол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36"/>
          <w:szCs w:val="36"/>
          <w:lang w:eastAsia="ru-RU"/>
        </w:rPr>
        <w:t>        </w:t>
      </w:r>
      <w:r>
        <w:rPr>
          <w:rFonts w:ascii="Tahoma" w:eastAsia="Times New Roman" w:hAnsi="Tahoma" w:cs="Tahoma"/>
          <w:b/>
          <w:bCs/>
          <w:i/>
          <w:iCs/>
          <w:color w:val="0000FF"/>
          <w:sz w:val="27"/>
          <w:szCs w:val="27"/>
          <w:lang w:eastAsia="ru-RU"/>
        </w:rPr>
        <w:t>Социальный статус учащихся и их семей: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1. Число детей из полных благополучных семей - 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2. Число детей из неполных благополучных семей -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3. Число детей из семей, требующих повышенного внимания со стороны   педагогов -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4. Число детей из малообеспеченных семей - 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5. Число детей из многодетных семей - 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6. Число детей, воспитывающихся матерью (отцом) одиночкой - 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7. Число детей, родители которых являются пенсионерами - 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8. Число детей, состоящих на ВШУ - 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9. Число детей из разведенных семей - 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10. Число детей, состоящих на учете в ПДН - 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11. Число детей, находящихся под опекой (круглые сироты) - 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12. Число детей – </w:t>
      </w:r>
      <w:proofErr w:type="spellStart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полусирот</w:t>
      </w:r>
      <w:proofErr w:type="spellEnd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 - 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13. Дети-инвалиды - 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 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             </w:t>
      </w:r>
      <w:r>
        <w:rPr>
          <w:rFonts w:ascii="Tahoma" w:eastAsia="Times New Roman" w:hAnsi="Tahoma" w:cs="Tahoma"/>
          <w:b/>
          <w:bCs/>
          <w:i/>
          <w:iCs/>
          <w:color w:val="0000FF"/>
          <w:sz w:val="27"/>
          <w:szCs w:val="27"/>
          <w:lang w:eastAsia="ru-RU"/>
        </w:rPr>
        <w:t>Общие сведения об учащихся: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Всего - 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Мальчиков - 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Девочек - 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FF"/>
          <w:sz w:val="27"/>
          <w:szCs w:val="27"/>
          <w:lang w:eastAsia="ru-RU"/>
        </w:rPr>
        <w:t>                 Данные по классам: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36"/>
          <w:szCs w:val="36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1-4 классы – 4 комплекта: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                                      Всего  -  учащихся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                                      Мальчиков - 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                                      Девочек -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lastRenderedPageBreak/>
        <w:t>5-9 классы  - 5 комплекта: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                                      Всего -  учащихся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                                      Мальчиков - 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                                     Девочек – 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10-11 классы - 2 комплекта: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                                       Всего -  учащихся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                                      Мальчиков -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                                     Девочек - 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Обучается на дому</w:t>
      </w: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 - 0учащихся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                                  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Коррекционных классов</w:t>
      </w: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 - нет.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                                                 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              </w:t>
      </w:r>
      <w:r>
        <w:rPr>
          <w:rFonts w:ascii="Tahoma" w:eastAsia="Times New Roman" w:hAnsi="Tahoma" w:cs="Tahoma"/>
          <w:b/>
          <w:bCs/>
          <w:i/>
          <w:iCs/>
          <w:color w:val="0000FF"/>
          <w:sz w:val="27"/>
          <w:szCs w:val="27"/>
          <w:lang w:eastAsia="ru-RU"/>
        </w:rPr>
        <w:t>Кадровый состав учреждения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7"/>
          <w:szCs w:val="27"/>
          <w:lang w:eastAsia="ru-RU"/>
        </w:rPr>
        <w:t>                       </w:t>
      </w:r>
      <w:r>
        <w:rPr>
          <w:rFonts w:ascii="Tahoma" w:eastAsia="Times New Roman" w:hAnsi="Tahoma" w:cs="Tahoma"/>
          <w:b/>
          <w:bCs/>
          <w:i/>
          <w:iCs/>
          <w:color w:val="800080"/>
          <w:sz w:val="27"/>
          <w:szCs w:val="27"/>
          <w:lang w:eastAsia="ru-RU"/>
        </w:rPr>
        <w:t>Администрация: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Директор</w:t>
      </w:r>
      <w:r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lang w:eastAsia="ru-RU"/>
        </w:rPr>
        <w:t>: </w:t>
      </w:r>
      <w:proofErr w:type="spellStart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Раджабов</w:t>
      </w:r>
      <w:proofErr w:type="spellEnd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 Н.Х.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Зам. директора по УВР</w:t>
      </w: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:  </w:t>
      </w:r>
      <w:proofErr w:type="spellStart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Шихалиев</w:t>
      </w:r>
      <w:proofErr w:type="spellEnd"/>
      <w:proofErr w:type="gramStart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А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Зам. директора по ВР</w:t>
      </w: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: Гаджиев М.С.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i/>
          <w:iCs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ahoma" w:eastAsia="Times New Roman" w:hAnsi="Tahoma" w:cs="Tahoma"/>
          <w:b/>
          <w:i/>
          <w:iCs/>
          <w:color w:val="000000"/>
          <w:sz w:val="24"/>
          <w:szCs w:val="24"/>
          <w:lang w:eastAsia="ru-RU"/>
        </w:rPr>
        <w:t>.д</w:t>
      </w:r>
      <w:proofErr w:type="gramEnd"/>
      <w:r>
        <w:rPr>
          <w:rFonts w:ascii="Tahoma" w:eastAsia="Times New Roman" w:hAnsi="Tahoma" w:cs="Tahoma"/>
          <w:b/>
          <w:i/>
          <w:iCs/>
          <w:color w:val="000000"/>
          <w:sz w:val="24"/>
          <w:szCs w:val="24"/>
          <w:lang w:eastAsia="ru-RU"/>
        </w:rPr>
        <w:t>иректора  по  ИКТ</w:t>
      </w: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: Нуралиев З.Г.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36"/>
          <w:szCs w:val="36"/>
          <w:lang w:eastAsia="ru-RU"/>
        </w:rPr>
        <w:t>                 </w:t>
      </w:r>
      <w:r>
        <w:rPr>
          <w:rFonts w:ascii="Tahoma" w:eastAsia="Times New Roman" w:hAnsi="Tahoma" w:cs="Tahoma"/>
          <w:b/>
          <w:bCs/>
          <w:i/>
          <w:iCs/>
          <w:color w:val="800080"/>
          <w:sz w:val="27"/>
          <w:szCs w:val="27"/>
          <w:lang w:eastAsia="ru-RU"/>
        </w:rPr>
        <w:t>Руководители   МО: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Классных руководителей</w:t>
      </w: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 - Гаджиев М.С.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Гуманитарного цикла</w:t>
      </w: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 – </w:t>
      </w:r>
      <w:proofErr w:type="spellStart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АшуНаврузалиева</w:t>
      </w:r>
      <w:proofErr w:type="spellEnd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 Ш.Г.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Естественно-математического цикла </w:t>
      </w: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– Гаджиев К.Г.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Начальных классов</w:t>
      </w: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 – Гасанова Н.Г.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800080"/>
          <w:sz w:val="27"/>
          <w:szCs w:val="27"/>
          <w:lang w:eastAsia="ru-RU"/>
        </w:rPr>
        <w:t>                      Руководители кружков: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Худ</w:t>
      </w:r>
      <w:proofErr w:type="gramStart"/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амодеятельность</w:t>
      </w: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 – </w:t>
      </w:r>
      <w:proofErr w:type="spellStart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Агасиева</w:t>
      </w:r>
      <w:proofErr w:type="spellEnd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 А.Т.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Переплётное дело</w:t>
      </w: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 – </w:t>
      </w:r>
      <w:proofErr w:type="spellStart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Агасиева</w:t>
      </w:r>
      <w:proofErr w:type="spellEnd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 А.Т.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Кулинария </w:t>
      </w: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– </w:t>
      </w:r>
      <w:proofErr w:type="spellStart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Нурова</w:t>
      </w:r>
      <w:proofErr w:type="spellEnd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 Г.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Компьютерное дело</w:t>
      </w: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 – </w:t>
      </w:r>
      <w:proofErr w:type="spellStart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Раджабов</w:t>
      </w:r>
      <w:proofErr w:type="spellEnd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 М.Х.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800080"/>
          <w:sz w:val="24"/>
          <w:szCs w:val="24"/>
          <w:lang w:eastAsia="ru-RU"/>
        </w:rPr>
        <w:t>Старшая вожатая</w:t>
      </w: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: Гаджиева А.А.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800080"/>
          <w:sz w:val="24"/>
          <w:szCs w:val="24"/>
          <w:lang w:eastAsia="ru-RU"/>
        </w:rPr>
        <w:t>Соц. педагог</w:t>
      </w:r>
      <w:r>
        <w:rPr>
          <w:rFonts w:ascii="Tahoma" w:eastAsia="Times New Roman" w:hAnsi="Tahoma" w:cs="Tahoma"/>
          <w:i/>
          <w:iCs/>
          <w:color w:val="800080"/>
          <w:sz w:val="24"/>
          <w:szCs w:val="24"/>
          <w:lang w:eastAsia="ru-RU"/>
        </w:rPr>
        <w:t>:</w:t>
      </w: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              </w:t>
      </w:r>
      <w:proofErr w:type="spellStart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Ханахмедов</w:t>
      </w:r>
      <w:proofErr w:type="spellEnd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 Р.Р.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800080"/>
          <w:sz w:val="24"/>
          <w:szCs w:val="24"/>
          <w:lang w:eastAsia="ru-RU"/>
        </w:rPr>
        <w:t>Психолог</w:t>
      </w:r>
      <w:r>
        <w:rPr>
          <w:rFonts w:ascii="Tahoma" w:eastAsia="Times New Roman" w:hAnsi="Tahoma" w:cs="Tahoma"/>
          <w:i/>
          <w:iCs/>
          <w:color w:val="800080"/>
          <w:sz w:val="24"/>
          <w:szCs w:val="24"/>
          <w:lang w:eastAsia="ru-RU"/>
        </w:rPr>
        <w:t>:</w:t>
      </w: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                  </w:t>
      </w:r>
      <w:proofErr w:type="spellStart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Ханахмедов</w:t>
      </w:r>
      <w:proofErr w:type="spellEnd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 Р.Р.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800080"/>
          <w:sz w:val="24"/>
          <w:szCs w:val="24"/>
          <w:lang w:eastAsia="ru-RU"/>
        </w:rPr>
        <w:t>Библиотекарь</w:t>
      </w:r>
      <w:r>
        <w:rPr>
          <w:rFonts w:ascii="Tahoma" w:eastAsia="Times New Roman" w:hAnsi="Tahoma" w:cs="Tahoma"/>
          <w:i/>
          <w:iCs/>
          <w:color w:val="800080"/>
          <w:sz w:val="24"/>
          <w:szCs w:val="24"/>
          <w:lang w:eastAsia="ru-RU"/>
        </w:rPr>
        <w:t>: </w:t>
      </w: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        </w:t>
      </w:r>
      <w:proofErr w:type="spellStart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Агасиева</w:t>
      </w:r>
      <w:proofErr w:type="spellEnd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 А.Т.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Общее количество сотрудников - 40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Педагогических работников - 27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                                 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               </w:t>
      </w:r>
      <w:r>
        <w:rPr>
          <w:rFonts w:ascii="Tahoma" w:eastAsia="Times New Roman" w:hAnsi="Tahoma" w:cs="Tahoma"/>
          <w:b/>
          <w:bCs/>
          <w:i/>
          <w:iCs/>
          <w:color w:val="800080"/>
          <w:sz w:val="27"/>
          <w:szCs w:val="27"/>
          <w:lang w:eastAsia="ru-RU"/>
        </w:rPr>
        <w:t>Информация о педагогах.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Образовательный уровень:</w:t>
      </w:r>
    </w:p>
    <w:p w:rsidR="008E749D" w:rsidRDefault="008E749D" w:rsidP="008E749D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Высшее образование - </w:t>
      </w:r>
    </w:p>
    <w:p w:rsidR="008E749D" w:rsidRDefault="008E749D" w:rsidP="008E749D">
      <w:pPr>
        <w:numPr>
          <w:ilvl w:val="0"/>
          <w:numId w:val="1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proofErr w:type="gramStart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lastRenderedPageBreak/>
        <w:t>Среднее-специальное</w:t>
      </w:r>
      <w:proofErr w:type="spellEnd"/>
      <w:proofErr w:type="gramEnd"/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 -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800080"/>
          <w:sz w:val="27"/>
          <w:szCs w:val="27"/>
          <w:lang w:eastAsia="ru-RU"/>
        </w:rPr>
        <w:t>                  Квалификационный показатель</w:t>
      </w:r>
      <w:r>
        <w:rPr>
          <w:rFonts w:ascii="Tahoma" w:eastAsia="Times New Roman" w:hAnsi="Tahoma" w:cs="Tahoma"/>
          <w:i/>
          <w:iCs/>
          <w:color w:val="800080"/>
          <w:sz w:val="27"/>
          <w:szCs w:val="27"/>
          <w:lang w:eastAsia="ru-RU"/>
        </w:rPr>
        <w:t>: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13 разряд (первая категория) – 5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>Без категории - 22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                           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             </w:t>
      </w:r>
      <w:r>
        <w:rPr>
          <w:rFonts w:ascii="Tahoma" w:eastAsia="Times New Roman" w:hAnsi="Tahoma" w:cs="Tahoma"/>
          <w:b/>
          <w:bCs/>
          <w:i/>
          <w:iCs/>
          <w:color w:val="800080"/>
          <w:sz w:val="27"/>
          <w:szCs w:val="27"/>
          <w:lang w:eastAsia="ru-RU"/>
        </w:rPr>
        <w:t>Педагогический стаж: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до 10 лет - 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от 10 до 20 лет - 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i/>
          <w:iCs/>
          <w:color w:val="000000"/>
          <w:sz w:val="24"/>
          <w:szCs w:val="24"/>
          <w:lang w:eastAsia="ru-RU"/>
        </w:rPr>
        <w:t xml:space="preserve">выше 20 лет - 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FF0000"/>
          <w:sz w:val="18"/>
          <w:szCs w:val="18"/>
          <w:lang w:eastAsia="ru-RU"/>
        </w:rPr>
        <w:t>Почетные работники общего образования РФ</w:t>
      </w:r>
      <w:r>
        <w:rPr>
          <w:rFonts w:ascii="Tahoma" w:eastAsia="Times New Roman" w:hAnsi="Tahoma" w:cs="Tahoma"/>
          <w:i/>
          <w:iCs/>
          <w:color w:val="FF0000"/>
          <w:sz w:val="18"/>
          <w:szCs w:val="18"/>
          <w:lang w:eastAsia="ru-RU"/>
        </w:rPr>
        <w:t>: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FF0000"/>
          <w:sz w:val="18"/>
          <w:szCs w:val="18"/>
          <w:lang w:eastAsia="ru-RU"/>
        </w:rPr>
        <w:t>Отличники народного образования РСФСР (СССР)</w:t>
      </w:r>
      <w:r>
        <w:rPr>
          <w:rFonts w:ascii="Tahoma" w:eastAsia="Times New Roman" w:hAnsi="Tahoma" w:cs="Tahoma"/>
          <w:i/>
          <w:iCs/>
          <w:color w:val="800080"/>
          <w:sz w:val="18"/>
          <w:szCs w:val="18"/>
          <w:lang w:eastAsia="ru-RU"/>
        </w:rPr>
        <w:t>: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8E749D" w:rsidRDefault="008E749D" w:rsidP="008E74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E2B5B" w:rsidRDefault="007E2B5B"/>
    <w:sectPr w:rsidR="007E2B5B" w:rsidSect="007E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F6675"/>
    <w:multiLevelType w:val="multilevel"/>
    <w:tmpl w:val="EF9A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49D"/>
    <w:rsid w:val="00200BA5"/>
    <w:rsid w:val="005614A2"/>
    <w:rsid w:val="007E2B5B"/>
    <w:rsid w:val="008E7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2016-09-16T18:54:00Z</dcterms:created>
  <dcterms:modified xsi:type="dcterms:W3CDTF">2017-11-18T18:12:00Z</dcterms:modified>
</cp:coreProperties>
</file>