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Социально-педагогический  паспорт</w:t>
      </w:r>
      <w:r>
        <w:rPr>
          <w:rFonts w:ascii="Tahoma" w:eastAsia="Times New Roman" w:hAnsi="Tahoma" w:cs="Tahoma"/>
          <w:b/>
          <w:bCs/>
          <w:color w:val="800000"/>
          <w:sz w:val="36"/>
          <w:lang w:eastAsia="ru-RU"/>
        </w:rPr>
        <w:t> </w:t>
      </w:r>
      <w:r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школы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на 201</w:t>
      </w:r>
      <w:r w:rsidR="00200BA5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7</w:t>
      </w:r>
      <w:r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-201</w:t>
      </w:r>
      <w:r w:rsidR="00200BA5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8</w:t>
      </w:r>
      <w:r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 xml:space="preserve"> учебный год.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Общие сведения о школе: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Полное название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 - </w:t>
      </w:r>
      <w:proofErr w:type="spellStart"/>
      <w:proofErr w:type="gram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Мун</w:t>
      </w:r>
      <w:proofErr w:type="spellEnd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3600" cy="85725"/>
            <wp:effectExtent l="19050" t="0" r="0" b="0"/>
            <wp:docPr id="1" name="Рисунок 1" descr="http://arak.dagschool.com/_http_schools/1734/arak/admin/ckfinder/core/connector/php/connector.phpfck_user_files/images/li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rak.dagschool.com/_http_schools/1734/arak/admin/ckfinder/core/connector/php/connector.phpfck_user_files/images/lini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иципальное</w:t>
      </w:r>
      <w:proofErr w:type="spellEnd"/>
      <w:proofErr w:type="gram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казённое общеобразовательное учреждение "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Аркитская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средняя    общеобразовательная  школа им.  Абдуллаева Н.И..»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Юридический адрес</w:t>
      </w:r>
      <w:r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- 368660, Республика Дагестан, Табасаранский район, с.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Аркит</w:t>
      </w:r>
      <w:proofErr w:type="spellEnd"/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Лицензия</w:t>
      </w:r>
      <w:r>
        <w:rPr>
          <w:rFonts w:ascii="Tahoma" w:eastAsia="Times New Roman" w:hAnsi="Tahoma" w:cs="Tahoma"/>
          <w:b/>
          <w:bCs/>
          <w:color w:val="800080"/>
          <w:sz w:val="18"/>
          <w:lang w:eastAsia="ru-RU"/>
        </w:rPr>
        <w:t>:</w:t>
      </w:r>
      <w:r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 xml:space="preserve">Серия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 xml:space="preserve">                      </w:t>
      </w:r>
      <w:proofErr w:type="spellStart"/>
      <w:r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Рег</w:t>
      </w:r>
      <w:proofErr w:type="spellEnd"/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800000"/>
          <w:sz w:val="24"/>
          <w:szCs w:val="24"/>
          <w:lang w:eastAsia="ru-RU"/>
        </w:rPr>
        <w:t>                     Срок действия</w:t>
      </w:r>
      <w:r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: бессрочно.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Контактный телефон: 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8-909-485=455=9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E-mail</w:t>
      </w:r>
      <w:proofErr w:type="spellEnd"/>
      <w:r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:</w:t>
      </w:r>
      <w:proofErr w:type="spellStart"/>
      <w:r>
        <w:rPr>
          <w:rFonts w:ascii="Tahoma" w:eastAsia="Times New Roman" w:hAnsi="Tahoma" w:cs="Tahoma"/>
          <w:color w:val="FF0000"/>
          <w:sz w:val="18"/>
          <w:u w:val="single"/>
          <w:lang w:val="en-US" w:eastAsia="ru-RU"/>
        </w:rPr>
        <w:t>arkit</w:t>
      </w:r>
      <w:proofErr w:type="spellEnd"/>
      <w:r>
        <w:rPr>
          <w:rFonts w:ascii="Tahoma" w:eastAsia="Times New Roman" w:hAnsi="Tahoma" w:cs="Tahoma"/>
          <w:color w:val="FF0000"/>
          <w:sz w:val="18"/>
          <w:u w:val="single"/>
          <w:lang w:eastAsia="ru-RU"/>
        </w:rPr>
        <w:t>11@</w:t>
      </w:r>
      <w:r>
        <w:rPr>
          <w:rFonts w:ascii="Tahoma" w:eastAsia="Times New Roman" w:hAnsi="Tahoma" w:cs="Tahoma"/>
          <w:color w:val="FF0000"/>
          <w:sz w:val="18"/>
          <w:u w:val="single"/>
          <w:lang w:val="en-US" w:eastAsia="ru-RU"/>
        </w:rPr>
        <w:t>mail</w:t>
      </w:r>
      <w:r>
        <w:rPr>
          <w:rFonts w:ascii="Tahoma" w:eastAsia="Times New Roman" w:hAnsi="Tahoma" w:cs="Tahoma"/>
          <w:color w:val="FF0000"/>
          <w:sz w:val="18"/>
          <w:u w:val="single"/>
          <w:lang w:eastAsia="ru-RU"/>
        </w:rPr>
        <w:t>.</w:t>
      </w:r>
      <w:proofErr w:type="spellStart"/>
      <w:r>
        <w:rPr>
          <w:rFonts w:ascii="Tahoma" w:eastAsia="Times New Roman" w:hAnsi="Tahoma" w:cs="Tahoma"/>
          <w:color w:val="FF0000"/>
          <w:sz w:val="18"/>
          <w:u w:val="single"/>
          <w:lang w:val="en-US" w:eastAsia="ru-RU"/>
        </w:rPr>
        <w:t>ru</w:t>
      </w:r>
      <w:proofErr w:type="spellEnd"/>
      <w:r w:rsidRPr="008E74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 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             Режим работы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                     I смена                                                    </w:t>
      </w:r>
    </w:p>
    <w:p w:rsidR="008E749D" w:rsidRDefault="008E749D" w:rsidP="008E749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1.   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8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00 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– 8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45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 xml:space="preserve">                                </w:t>
      </w:r>
    </w:p>
    <w:p w:rsidR="008E749D" w:rsidRDefault="008E749D" w:rsidP="008E749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2.    8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50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– 9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35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                          </w:t>
      </w:r>
    </w:p>
    <w:p w:rsidR="008E749D" w:rsidRDefault="008E749D" w:rsidP="008E749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3.    9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40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– 10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25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                       </w:t>
      </w:r>
    </w:p>
    <w:p w:rsidR="008E749D" w:rsidRDefault="008E749D" w:rsidP="008E749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4.    10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35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– 11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20 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 xml:space="preserve">                      </w:t>
      </w:r>
    </w:p>
    <w:p w:rsidR="008E749D" w:rsidRDefault="008E749D" w:rsidP="008E749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5.    11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25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– 12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10    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                  </w:t>
      </w:r>
    </w:p>
    <w:p w:rsidR="008E749D" w:rsidRDefault="008E749D" w:rsidP="008E749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6.    12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15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– 13/00</w:t>
      </w:r>
      <w:r>
        <w:rPr>
          <w:rFonts w:ascii="Tahoma" w:eastAsia="Times New Roman" w:hAnsi="Tahoma" w:cs="Tahoma"/>
          <w:color w:val="003300"/>
          <w:sz w:val="24"/>
          <w:szCs w:val="24"/>
          <w:vertAlign w:val="superscript"/>
          <w:lang w:eastAsia="ru-RU"/>
        </w:rPr>
        <w:t> </w:t>
      </w:r>
      <w:r>
        <w:rPr>
          <w:rFonts w:ascii="Tahoma" w:eastAsia="Times New Roman" w:hAnsi="Tahoma" w:cs="Tahoma"/>
          <w:color w:val="003300"/>
          <w:sz w:val="24"/>
          <w:szCs w:val="24"/>
          <w:lang w:eastAsia="ru-RU"/>
        </w:rPr>
        <w:t>                        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Аркитская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СОШ» имеет право на выдачу выпускникам документа государственного образца: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800000"/>
          <w:sz w:val="24"/>
          <w:szCs w:val="24"/>
          <w:lang w:eastAsia="ru-RU"/>
        </w:rPr>
        <w:t>-аттестат об основном общем образовании</w:t>
      </w:r>
    </w:p>
    <w:p w:rsidR="008E749D" w:rsidRDefault="008E749D" w:rsidP="008E749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800000"/>
          <w:sz w:val="24"/>
          <w:szCs w:val="24"/>
          <w:lang w:eastAsia="ru-RU"/>
        </w:rPr>
        <w:t>- аттестат о среднем общем образовании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Реализуемые образовательные программы: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- начального общего образования (1-4 классы.)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-основного общего образования  </w:t>
      </w:r>
      <w:proofErr w:type="gram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5-9 классы.)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-среднего общего образования (10-11 классы)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36"/>
          <w:szCs w:val="36"/>
          <w:lang w:eastAsia="ru-RU"/>
        </w:rPr>
        <w:t>             </w:t>
      </w:r>
      <w:r>
        <w:rPr>
          <w:rFonts w:ascii="Tahoma" w:eastAsia="Times New Roman" w:hAnsi="Tahoma" w:cs="Tahoma"/>
          <w:b/>
          <w:bCs/>
          <w:i/>
          <w:iCs/>
          <w:color w:val="000000"/>
          <w:sz w:val="36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Материально-техническая база: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- спортивный зал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- пришкольные участки (деревья)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lastRenderedPageBreak/>
        <w:t>- столовая (питание получают 39 чел.)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- мастерская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-  9 учебных кабинетов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- библиотека с фондом художественной, научно-популярной и методической литературы 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- компьютерный класс (46компьютеров)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36"/>
          <w:szCs w:val="36"/>
          <w:lang w:eastAsia="ru-RU"/>
        </w:rPr>
        <w:t>           </w:t>
      </w: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Дополнительная информация.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36"/>
          <w:szCs w:val="36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На базе школы действуют: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Кружки: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художественная самодеятельность,  компьютерное дело, переплётное дело, кулинария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Спортивные секции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: волейбол, футбол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36"/>
          <w:szCs w:val="36"/>
          <w:lang w:eastAsia="ru-RU"/>
        </w:rPr>
        <w:t>        </w:t>
      </w: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Социальный статус учащихся и их семей: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1. Число детей из полных благополучных семей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2. Число детей из неполных благополучных семей -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3. Число детей из семей, требующих повышенного внимания со стороны   педагогов -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4. Число детей из малообеспеченных семей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5. Число детей из многодетных семей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6. Число детей, воспитывающихся матерью (отцом) одиночкой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7. Число детей, родители которых являются пенсионерами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8. Число детей, состоящих на ВШУ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9. Число детей из разведенных семей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10. Число детей, состоящих на учете в ПДН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11. Число детей, находящихся под опекой (круглые сироты)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12. Число детей –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полусирот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13. Дети-инвалиды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             </w:t>
      </w: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Общие сведения об учащихся: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Всего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Мальчиков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Девочек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                 Данные по классам: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36"/>
          <w:szCs w:val="36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1-4 классы – 4 комплекта: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                                     Всего  -  учащихся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  Мальчиков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                                     Девочек -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lastRenderedPageBreak/>
        <w:t>5-9 классы  - 5 комплекта: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                                     Всего -  учащихся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  Мальчиков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 Девочек –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10-11 классы - 2 комплекта: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                                      Всего -  учащихся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                                     Мальчиков -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 Девочек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Обучается на дому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- 0учащихся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                                 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Коррекционных классов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- нет.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                                                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            </w:t>
      </w:r>
      <w:r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t>Кадровый состав учреждения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t>                       </w:t>
      </w: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Администрация: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Директор</w:t>
      </w:r>
      <w:r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: 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Раджабов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Н.Х.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Зам. директора по УВР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:  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Шихалиев</w:t>
      </w:r>
      <w:proofErr w:type="spellEnd"/>
      <w:proofErr w:type="gram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А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Зам. директора по ВР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: Гаджиев М.С.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i/>
          <w:iCs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ahoma" w:eastAsia="Times New Roman" w:hAnsi="Tahoma" w:cs="Tahoma"/>
          <w:b/>
          <w:i/>
          <w:iCs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ahoma" w:eastAsia="Times New Roman" w:hAnsi="Tahoma" w:cs="Tahoma"/>
          <w:b/>
          <w:i/>
          <w:iCs/>
          <w:color w:val="000000"/>
          <w:sz w:val="24"/>
          <w:szCs w:val="24"/>
          <w:lang w:eastAsia="ru-RU"/>
        </w:rPr>
        <w:t>иректора  по  ИКТ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: Нуралиев З.Г.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36"/>
          <w:szCs w:val="36"/>
          <w:lang w:eastAsia="ru-RU"/>
        </w:rPr>
        <w:t>                 </w:t>
      </w: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Руководители   МО: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Классных руководителей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- Гаджиев М.С.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Гуманитарного цикла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–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АшуНаврузалиева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Ш.Г.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Естественно-математического цикла 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– Гаджиев К.Г.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Начальных классов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– Гасанова Н.Г.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                      Руководители кружков: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Худ</w:t>
      </w:r>
      <w:proofErr w:type="gram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амодеятельность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–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Агасиева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А.Т.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Переплётное дело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–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Агасиева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А.Т.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Кулинария 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–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Нурова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Г.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Компьютерное дело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–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Раджабов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М.Х.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Старшая вожатая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: Гаджиева А.А.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Соц. педагог</w:t>
      </w:r>
      <w:r>
        <w:rPr>
          <w:rFonts w:ascii="Tahoma" w:eastAsia="Times New Roman" w:hAnsi="Tahoma" w:cs="Tahoma"/>
          <w:i/>
          <w:iCs/>
          <w:color w:val="800080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            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Ханахмедов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Р.Р.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Психолог</w:t>
      </w:r>
      <w:r>
        <w:rPr>
          <w:rFonts w:ascii="Tahoma" w:eastAsia="Times New Roman" w:hAnsi="Tahoma" w:cs="Tahoma"/>
          <w:i/>
          <w:iCs/>
          <w:color w:val="800080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                 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Ханахмедов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Р.Р.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Библиотекарь</w:t>
      </w:r>
      <w:r>
        <w:rPr>
          <w:rFonts w:ascii="Tahoma" w:eastAsia="Times New Roman" w:hAnsi="Tahoma" w:cs="Tahoma"/>
          <w:i/>
          <w:iCs/>
          <w:color w:val="800080"/>
          <w:sz w:val="24"/>
          <w:szCs w:val="24"/>
          <w:lang w:eastAsia="ru-RU"/>
        </w:rPr>
        <w:t>: </w:t>
      </w: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       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Агасиева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А.Т.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Общее количество сотрудников - 40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Педагогических работников - 27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               </w:t>
      </w: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Информация о педагогах.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Образовательный уровень:</w:t>
      </w:r>
    </w:p>
    <w:p w:rsidR="008E749D" w:rsidRDefault="008E749D" w:rsidP="008E749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Высшее образование - </w:t>
      </w:r>
    </w:p>
    <w:p w:rsidR="008E749D" w:rsidRDefault="008E749D" w:rsidP="008E749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lastRenderedPageBreak/>
        <w:t>Среднее-специальное</w:t>
      </w:r>
      <w:proofErr w:type="spellEnd"/>
      <w:proofErr w:type="gramEnd"/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-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                  Квалификационный показатель</w:t>
      </w:r>
      <w:r>
        <w:rPr>
          <w:rFonts w:ascii="Tahoma" w:eastAsia="Times New Roman" w:hAnsi="Tahoma" w:cs="Tahoma"/>
          <w:i/>
          <w:iCs/>
          <w:color w:val="800080"/>
          <w:sz w:val="27"/>
          <w:szCs w:val="27"/>
          <w:lang w:eastAsia="ru-RU"/>
        </w:rPr>
        <w:t>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13 разряд (первая категория) – 5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Без категории - 22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                           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             </w:t>
      </w:r>
      <w:r>
        <w:rPr>
          <w:rFonts w:ascii="Tahoma" w:eastAsia="Times New Roman" w:hAnsi="Tahoma" w:cs="Tahoma"/>
          <w:b/>
          <w:bCs/>
          <w:i/>
          <w:iCs/>
          <w:color w:val="800080"/>
          <w:sz w:val="27"/>
          <w:szCs w:val="27"/>
          <w:lang w:eastAsia="ru-RU"/>
        </w:rPr>
        <w:t>Педагогический стаж: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до 10 лет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от 10 до 20 лет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выше 20 лет - 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lang w:eastAsia="ru-RU"/>
        </w:rPr>
        <w:t>Почетные работники общего образования РФ</w:t>
      </w:r>
      <w:r>
        <w:rPr>
          <w:rFonts w:ascii="Tahoma" w:eastAsia="Times New Roman" w:hAnsi="Tahoma" w:cs="Tahoma"/>
          <w:i/>
          <w:iCs/>
          <w:color w:val="FF0000"/>
          <w:sz w:val="18"/>
          <w:szCs w:val="18"/>
          <w:lang w:eastAsia="ru-RU"/>
        </w:rPr>
        <w:t>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lang w:eastAsia="ru-RU"/>
        </w:rPr>
        <w:t>Отличники народного образования РСФСР (СССР)</w:t>
      </w:r>
      <w:r>
        <w:rPr>
          <w:rFonts w:ascii="Tahoma" w:eastAsia="Times New Roman" w:hAnsi="Tahoma" w:cs="Tahoma"/>
          <w:i/>
          <w:iCs/>
          <w:color w:val="800080"/>
          <w:sz w:val="18"/>
          <w:szCs w:val="18"/>
          <w:lang w:eastAsia="ru-RU"/>
        </w:rPr>
        <w:t>: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E749D" w:rsidRDefault="008E749D" w:rsidP="008E7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E2B5B" w:rsidRDefault="007E2B5B"/>
    <w:sectPr w:rsidR="007E2B5B" w:rsidSect="007E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F6675"/>
    <w:multiLevelType w:val="multilevel"/>
    <w:tmpl w:val="EF9A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49D"/>
    <w:rsid w:val="00200BA5"/>
    <w:rsid w:val="005614A2"/>
    <w:rsid w:val="007E2B5B"/>
    <w:rsid w:val="008E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2016-09-16T18:54:00Z</dcterms:created>
  <dcterms:modified xsi:type="dcterms:W3CDTF">2017-11-18T18:12:00Z</dcterms:modified>
</cp:coreProperties>
</file>